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2" w:rsidRPr="00EE34EC" w:rsidRDefault="00992FC2" w:rsidP="00992FC2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E34EC">
        <w:rPr>
          <w:rFonts w:ascii="方正小标宋简体" w:eastAsia="方正小标宋简体" w:hAnsi="黑体" w:hint="eastAsia"/>
          <w:color w:val="000000"/>
          <w:sz w:val="44"/>
          <w:szCs w:val="44"/>
        </w:rPr>
        <w:t>2018年度温州市财政支出项目绩效评分表</w:t>
      </w:r>
    </w:p>
    <w:p w:rsidR="00992FC2" w:rsidRPr="00EE34EC" w:rsidRDefault="00992FC2" w:rsidP="00992FC2">
      <w:pPr>
        <w:snapToGrid w:val="0"/>
        <w:spacing w:line="360" w:lineRule="exact"/>
        <w:ind w:right="420"/>
        <w:jc w:val="center"/>
        <w:rPr>
          <w:rFonts w:ascii="仿宋_GB2312" w:eastAsia="仿宋_GB2312" w:hAnsi="SimSun-ExtB"/>
          <w:color w:val="000000"/>
          <w:szCs w:val="21"/>
        </w:rPr>
      </w:pPr>
      <w:r w:rsidRPr="00EE34EC">
        <w:rPr>
          <w:rFonts w:ascii="仿宋_GB2312" w:eastAsia="仿宋_GB2312" w:hAnsi="SimSun-ExtB" w:hint="eastAsia"/>
          <w:color w:val="000000"/>
          <w:szCs w:val="21"/>
        </w:rPr>
        <w:t xml:space="preserve">                                                           </w:t>
      </w:r>
      <w:r w:rsidRPr="00EE34EC">
        <w:rPr>
          <w:rFonts w:ascii="仿宋_GB2312" w:eastAsia="仿宋_GB2312" w:hAnsi="宋体" w:cs="宋体" w:hint="eastAsia"/>
          <w:color w:val="000000"/>
          <w:szCs w:val="21"/>
        </w:rPr>
        <w:t>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89"/>
        <w:gridCol w:w="186"/>
        <w:gridCol w:w="1247"/>
        <w:gridCol w:w="1430"/>
        <w:gridCol w:w="1534"/>
        <w:gridCol w:w="1186"/>
        <w:gridCol w:w="271"/>
        <w:gridCol w:w="817"/>
        <w:gridCol w:w="715"/>
      </w:tblGrid>
      <w:tr w:rsidR="00992FC2" w:rsidRPr="00EE34EC" w:rsidTr="00212B71">
        <w:trPr>
          <w:trHeight w:val="483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项目单位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温州市人大常委会办公室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523" w:type="dxa"/>
            <w:gridSpan w:val="5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常委会会议经费</w:t>
            </w:r>
          </w:p>
        </w:tc>
      </w:tr>
      <w:tr w:rsidR="00992FC2" w:rsidRPr="00EE34EC" w:rsidTr="00212B71">
        <w:trPr>
          <w:trHeight w:val="561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proofErr w:type="gramStart"/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魏学勋</w:t>
            </w:r>
            <w:proofErr w:type="gramEnd"/>
          </w:p>
        </w:tc>
        <w:tc>
          <w:tcPr>
            <w:tcW w:w="1186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88969832</w:t>
            </w:r>
          </w:p>
        </w:tc>
      </w:tr>
      <w:tr w:rsidR="00992FC2" w:rsidRPr="00EE34EC" w:rsidTr="00212B71">
        <w:trPr>
          <w:trHeight w:val="357"/>
          <w:jc w:val="center"/>
        </w:trPr>
        <w:tc>
          <w:tcPr>
            <w:tcW w:w="1287" w:type="dxa"/>
            <w:vMerge w:val="restart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基本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上年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结转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年初预算安排数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预算调整数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财政支付数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预算结余数</w:t>
            </w:r>
          </w:p>
        </w:tc>
      </w:tr>
      <w:tr w:rsidR="00992FC2" w:rsidRPr="00EE34EC" w:rsidTr="00212B71">
        <w:trPr>
          <w:trHeight w:val="447"/>
          <w:jc w:val="center"/>
        </w:trPr>
        <w:tc>
          <w:tcPr>
            <w:tcW w:w="1287" w:type="dxa"/>
            <w:vMerge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22.94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评价简述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自评得分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复评得分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项目预算及预期绩效目标编制水平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FF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项目预算（即投入目标）的科学、合理性，5分。</w:t>
            </w:r>
          </w:p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项目预期</w:t>
            </w: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绩效目标</w:t>
            </w:r>
            <w:r w:rsidRPr="00EE34EC">
              <w:rPr>
                <w:rFonts w:ascii="宋体" w:hAnsi="宋体" w:hint="eastAsia"/>
                <w:sz w:val="24"/>
                <w:szCs w:val="24"/>
              </w:rPr>
              <w:t>的完整性、相关性，2分。</w:t>
            </w:r>
          </w:p>
          <w:p w:rsidR="00992FC2" w:rsidRPr="00EE34EC" w:rsidRDefault="00992FC2" w:rsidP="00212B7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项目预算（投入目标）与项目产出、效果目标的匹配性，1.5分。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预算执行率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预算执行率42.65%，得1分。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项目组织管理水平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1、建立健全项目管理制度，得4分。</w:t>
            </w:r>
          </w:p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2、严格执行项目管理制度，得8分。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资金支出</w:t>
            </w:r>
          </w:p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合理合</w:t>
            </w:r>
            <w:proofErr w:type="gramStart"/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资金支出合</w:t>
            </w:r>
            <w:proofErr w:type="gramStart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规</w:t>
            </w:r>
            <w:proofErr w:type="gramEnd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率S＝100%，得满分。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项目产出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30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基本完成，得28分。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项目效益（效果）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目标基本达到，得18分。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负向指标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—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主要评价自评得分与复评得分差异率。差异率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10%，不扣分；10%&lt;差异率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≤15%，扣2分；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≤20%，扣4分；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差异率&gt;20%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，扣6分。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评价结果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992FC2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_GB2312" w:eastAsia="仿宋_GB2312" w:hAnsi="SimSun-ExtB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优秀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90分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100分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□良好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75分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＜90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</w:p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□一般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60分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＜75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宋体" w:cs="宋体" w:hint="eastAsia"/>
                <w:sz w:val="22"/>
                <w:szCs w:val="24"/>
              </w:rPr>
              <w:t xml:space="preserve"> 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□较差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＜60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</w:p>
        </w:tc>
      </w:tr>
    </w:tbl>
    <w:p w:rsidR="00992FC2" w:rsidRPr="006704C6" w:rsidRDefault="00992FC2" w:rsidP="00992FC2">
      <w:pPr>
        <w:widowControl/>
        <w:snapToGrid w:val="0"/>
        <w:spacing w:line="600" w:lineRule="atLeast"/>
        <w:rPr>
          <w:rFonts w:ascii="黑体" w:eastAsia="黑体" w:hAnsi="黑体" w:cs="Arial"/>
          <w:b/>
          <w:bCs/>
          <w:spacing w:val="-10"/>
          <w:kern w:val="0"/>
          <w:sz w:val="32"/>
          <w:szCs w:val="32"/>
        </w:rPr>
      </w:pP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单位负责人（签字）：</w:t>
      </w:r>
      <w:proofErr w:type="gramStart"/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魏学勋</w:t>
      </w:r>
      <w:proofErr w:type="gramEnd"/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项目负责人（签字）：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>
        <w:rPr>
          <w:rFonts w:ascii="仿宋_GB2312" w:eastAsia="仿宋_GB2312" w:hAnsi="SimSun-ExtB" w:hint="eastAsia"/>
          <w:spacing w:val="-10"/>
          <w:sz w:val="24"/>
          <w:szCs w:val="24"/>
        </w:rPr>
        <w:t>李福义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填表日期：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>2019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年</w:t>
      </w:r>
      <w:r w:rsidRPr="006704C6">
        <w:rPr>
          <w:rFonts w:ascii="仿宋_GB2312" w:eastAsia="仿宋_GB2312" w:hAnsi="SimSun-ExtB" w:hint="eastAsia"/>
          <w:spacing w:val="-10"/>
          <w:szCs w:val="21"/>
        </w:rPr>
        <w:t>4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月</w:t>
      </w:r>
      <w:r w:rsidRPr="006704C6">
        <w:rPr>
          <w:rFonts w:ascii="仿宋_GB2312" w:eastAsia="仿宋_GB2312" w:hAnsi="SimSun-ExtB" w:hint="eastAsia"/>
          <w:spacing w:val="-10"/>
          <w:szCs w:val="21"/>
        </w:rPr>
        <w:t xml:space="preserve">  1 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日</w:t>
      </w:r>
      <w:r w:rsidRPr="006704C6">
        <w:rPr>
          <w:rFonts w:ascii="宋体" w:hAnsi="宋体" w:hint="eastAsia"/>
          <w:color w:val="000000"/>
          <w:spacing w:val="-10"/>
          <w:sz w:val="18"/>
          <w:szCs w:val="18"/>
        </w:rPr>
        <w:t xml:space="preserve">  </w:t>
      </w: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Pr="00EE34EC" w:rsidRDefault="00992FC2" w:rsidP="00992FC2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E34EC">
        <w:rPr>
          <w:rFonts w:ascii="方正小标宋简体" w:eastAsia="方正小标宋简体" w:hAnsi="黑体" w:hint="eastAsia"/>
          <w:color w:val="000000"/>
          <w:sz w:val="44"/>
          <w:szCs w:val="44"/>
        </w:rPr>
        <w:lastRenderedPageBreak/>
        <w:t>2018年度温州市财政支出项目绩效评分表</w:t>
      </w:r>
    </w:p>
    <w:p w:rsidR="00992FC2" w:rsidRPr="00EE34EC" w:rsidRDefault="00992FC2" w:rsidP="00992FC2">
      <w:pPr>
        <w:snapToGrid w:val="0"/>
        <w:spacing w:line="360" w:lineRule="exact"/>
        <w:ind w:right="420"/>
        <w:jc w:val="center"/>
        <w:rPr>
          <w:rFonts w:ascii="仿宋_GB2312" w:eastAsia="仿宋_GB2312" w:hAnsi="SimSun-ExtB"/>
          <w:color w:val="000000"/>
          <w:szCs w:val="21"/>
        </w:rPr>
      </w:pPr>
      <w:r w:rsidRPr="00EE34EC">
        <w:rPr>
          <w:rFonts w:ascii="仿宋_GB2312" w:eastAsia="仿宋_GB2312" w:hAnsi="SimSun-ExtB" w:hint="eastAsia"/>
          <w:color w:val="000000"/>
          <w:szCs w:val="21"/>
        </w:rPr>
        <w:t xml:space="preserve">                                                           </w:t>
      </w:r>
      <w:r w:rsidRPr="00EE34EC">
        <w:rPr>
          <w:rFonts w:ascii="仿宋_GB2312" w:eastAsia="仿宋_GB2312" w:hAnsi="宋体" w:cs="宋体" w:hint="eastAsia"/>
          <w:color w:val="000000"/>
          <w:szCs w:val="21"/>
        </w:rPr>
        <w:t>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89"/>
        <w:gridCol w:w="186"/>
        <w:gridCol w:w="1247"/>
        <w:gridCol w:w="1430"/>
        <w:gridCol w:w="1534"/>
        <w:gridCol w:w="1186"/>
        <w:gridCol w:w="271"/>
        <w:gridCol w:w="817"/>
        <w:gridCol w:w="715"/>
      </w:tblGrid>
      <w:tr w:rsidR="00992FC2" w:rsidRPr="00EE34EC" w:rsidTr="00212B71">
        <w:trPr>
          <w:trHeight w:val="483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项目单位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温州市人大常委会办公室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523" w:type="dxa"/>
            <w:gridSpan w:val="5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十三届人大三次会议经费</w:t>
            </w:r>
          </w:p>
        </w:tc>
      </w:tr>
      <w:tr w:rsidR="00992FC2" w:rsidRPr="00EE34EC" w:rsidTr="00212B71">
        <w:trPr>
          <w:trHeight w:val="561"/>
          <w:jc w:val="center"/>
        </w:trPr>
        <w:tc>
          <w:tcPr>
            <w:tcW w:w="128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422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430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proofErr w:type="gramStart"/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魏学勋</w:t>
            </w:r>
            <w:proofErr w:type="gramEnd"/>
          </w:p>
        </w:tc>
        <w:tc>
          <w:tcPr>
            <w:tcW w:w="1186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gridSpan w:val="3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88969832</w:t>
            </w:r>
          </w:p>
        </w:tc>
      </w:tr>
      <w:tr w:rsidR="00992FC2" w:rsidRPr="00EE34EC" w:rsidTr="00212B71">
        <w:trPr>
          <w:trHeight w:val="357"/>
          <w:jc w:val="center"/>
        </w:trPr>
        <w:tc>
          <w:tcPr>
            <w:tcW w:w="1287" w:type="dxa"/>
            <w:vMerge w:val="restart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基本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上年</w:t>
            </w:r>
          </w:p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结转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年初预算安排数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预算调整数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财政支付数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预算结余数</w:t>
            </w:r>
          </w:p>
        </w:tc>
      </w:tr>
      <w:tr w:rsidR="00992FC2" w:rsidRPr="00EE34EC" w:rsidTr="00212B71">
        <w:trPr>
          <w:trHeight w:val="447"/>
          <w:jc w:val="center"/>
        </w:trPr>
        <w:tc>
          <w:tcPr>
            <w:tcW w:w="1287" w:type="dxa"/>
            <w:vMerge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288.90</w:t>
            </w:r>
          </w:p>
        </w:tc>
        <w:tc>
          <w:tcPr>
            <w:tcW w:w="2989" w:type="dxa"/>
            <w:gridSpan w:val="4"/>
            <w:vAlign w:val="center"/>
          </w:tcPr>
          <w:p w:rsidR="00992FC2" w:rsidRPr="00EE34EC" w:rsidRDefault="00992FC2" w:rsidP="00212B71">
            <w:pPr>
              <w:snapToGrid w:val="0"/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11.10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评价简述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自评得分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b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复评得分</w:t>
            </w: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项目预算及预期绩效目标编制水平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FF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项目预算（即投入目标）的科学、合理性，5分。</w:t>
            </w:r>
          </w:p>
          <w:p w:rsidR="00992FC2" w:rsidRPr="00EE34EC" w:rsidRDefault="00992FC2" w:rsidP="00212B71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项目预期</w:t>
            </w: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绩效目标</w:t>
            </w:r>
            <w:r w:rsidRPr="00EE34EC">
              <w:rPr>
                <w:rFonts w:ascii="宋体" w:hAnsi="宋体" w:hint="eastAsia"/>
                <w:sz w:val="24"/>
                <w:szCs w:val="24"/>
              </w:rPr>
              <w:t>的完整性、相关性，2分。</w:t>
            </w:r>
          </w:p>
          <w:p w:rsidR="00992FC2" w:rsidRPr="00EE34EC" w:rsidRDefault="00992FC2" w:rsidP="00212B7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项目预算（投入目标）与项目产出、效果目标的匹配性，1.5分。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预算执行率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预算执行率42.65%，得1分。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项目组织管理水平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1、建立健全项目管理制度，得4分。</w:t>
            </w:r>
          </w:p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sz w:val="24"/>
                <w:szCs w:val="24"/>
              </w:rPr>
              <w:t>2、严格执行项目管理制度，得8分。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资金支出</w:t>
            </w:r>
          </w:p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合理合</w:t>
            </w:r>
            <w:proofErr w:type="gramStart"/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资金支出合</w:t>
            </w:r>
            <w:proofErr w:type="gramStart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规</w:t>
            </w:r>
            <w:proofErr w:type="gramEnd"/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率S＝100%，得满分。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项目产出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30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基本完成，得28分。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项目效益（效果）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宋体" w:hAnsi="宋体" w:hint="eastAsia"/>
                <w:color w:val="000000"/>
                <w:sz w:val="24"/>
                <w:szCs w:val="24"/>
              </w:rPr>
              <w:t>目标基本达到，得18分。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负向指标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—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主要评价自评得分与复评得分差异率。差异率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10%，不扣分；10%&lt;差异率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≤15%，扣2分；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15%&lt;差异率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≤20%，扣4分；</w:t>
            </w:r>
            <w:r w:rsidRPr="00EE34EC">
              <w:rPr>
                <w:rFonts w:ascii="仿宋_GB2312" w:eastAsia="仿宋_GB2312" w:hAnsi="SimSun-ExtB" w:hint="eastAsia"/>
                <w:sz w:val="24"/>
                <w:szCs w:val="24"/>
              </w:rPr>
              <w:t>差异率&gt;20%</w:t>
            </w:r>
            <w:r w:rsidRPr="00EE34EC">
              <w:rPr>
                <w:rFonts w:ascii="仿宋" w:eastAsia="仿宋" w:hAnsi="仿宋" w:hint="eastAsia"/>
                <w:sz w:val="24"/>
                <w:szCs w:val="24"/>
              </w:rPr>
              <w:t>，扣6分。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imSun-ExtB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</w:tr>
      <w:tr w:rsidR="00992FC2" w:rsidRPr="00EE34EC" w:rsidTr="00212B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评价结果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spacing w:line="320" w:lineRule="exact"/>
              <w:jc w:val="center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Pr="00EE34EC" w:rsidRDefault="00992FC2" w:rsidP="00212B71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仿宋_GB2312" w:eastAsia="仿宋_GB2312" w:hAnsi="SimSun-ExtB" w:cs="宋体"/>
                <w:sz w:val="24"/>
                <w:szCs w:val="24"/>
              </w:rPr>
            </w:pP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优秀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90分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100分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□良好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75分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＜90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</w:p>
          <w:p w:rsidR="00992FC2" w:rsidRPr="00EE34EC" w:rsidRDefault="00992FC2" w:rsidP="00212B71">
            <w:pPr>
              <w:spacing w:line="320" w:lineRule="exact"/>
              <w:jc w:val="left"/>
              <w:rPr>
                <w:rFonts w:ascii="仿宋_GB2312" w:eastAsia="仿宋_GB2312" w:hAnsi="SimSun-ExtB"/>
                <w:color w:val="000000"/>
                <w:sz w:val="24"/>
                <w:szCs w:val="24"/>
              </w:rPr>
            </w:pP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□一般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60分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≤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＜75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  <w:r w:rsidRPr="00EE34EC">
              <w:rPr>
                <w:rFonts w:ascii="仿宋_GB2312" w:eastAsia="仿宋_GB2312" w:hAnsi="宋体" w:cs="宋体" w:hint="eastAsia"/>
                <w:sz w:val="22"/>
                <w:szCs w:val="24"/>
              </w:rPr>
              <w:t xml:space="preserve"> 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</w:t>
            </w:r>
            <w:r w:rsidRPr="00EE34EC">
              <w:rPr>
                <w:rFonts w:ascii="仿宋_GB2312" w:eastAsia="仿宋_GB2312" w:hAnsi="宋体" w:cs="宋体" w:hint="eastAsia"/>
                <w:sz w:val="24"/>
                <w:szCs w:val="24"/>
              </w:rPr>
              <w:t>□较差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 xml:space="preserve">  得分</w:t>
            </w:r>
            <w:r w:rsidRPr="00EE34EC">
              <w:rPr>
                <w:rFonts w:ascii="仿宋" w:eastAsia="仿宋" w:hAnsi="仿宋" w:cs="宋体" w:hint="eastAsia"/>
                <w:sz w:val="24"/>
                <w:szCs w:val="24"/>
              </w:rPr>
              <w:t>＜60</w:t>
            </w:r>
            <w:r w:rsidRPr="00EE34EC">
              <w:rPr>
                <w:rFonts w:ascii="仿宋_GB2312" w:eastAsia="仿宋_GB2312" w:hAnsi="SimSun-ExtB" w:cs="宋体" w:hint="eastAsia"/>
                <w:sz w:val="24"/>
                <w:szCs w:val="24"/>
              </w:rPr>
              <w:t>分</w:t>
            </w:r>
          </w:p>
        </w:tc>
      </w:tr>
    </w:tbl>
    <w:p w:rsidR="00992FC2" w:rsidRPr="006704C6" w:rsidRDefault="00992FC2" w:rsidP="00992FC2">
      <w:pPr>
        <w:widowControl/>
        <w:snapToGrid w:val="0"/>
        <w:spacing w:line="600" w:lineRule="atLeast"/>
        <w:rPr>
          <w:rFonts w:ascii="黑体" w:eastAsia="黑体" w:hAnsi="黑体" w:cs="Arial"/>
          <w:b/>
          <w:bCs/>
          <w:spacing w:val="-10"/>
          <w:kern w:val="0"/>
          <w:sz w:val="32"/>
          <w:szCs w:val="32"/>
        </w:rPr>
      </w:pP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单位负责人（签字）：</w:t>
      </w:r>
      <w:proofErr w:type="gramStart"/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魏学勋</w:t>
      </w:r>
      <w:proofErr w:type="gramEnd"/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项目负责人（签字）：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 xml:space="preserve"> </w:t>
      </w:r>
      <w:r>
        <w:rPr>
          <w:rFonts w:ascii="仿宋_GB2312" w:eastAsia="仿宋_GB2312" w:hAnsi="SimSun-ExtB" w:hint="eastAsia"/>
          <w:spacing w:val="-10"/>
          <w:sz w:val="24"/>
          <w:szCs w:val="24"/>
        </w:rPr>
        <w:t>李福义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填表日期：</w:t>
      </w:r>
      <w:r w:rsidRPr="006704C6">
        <w:rPr>
          <w:rFonts w:ascii="仿宋_GB2312" w:eastAsia="仿宋_GB2312" w:hAnsi="SimSun-ExtB" w:hint="eastAsia"/>
          <w:spacing w:val="-10"/>
          <w:sz w:val="24"/>
          <w:szCs w:val="24"/>
        </w:rPr>
        <w:t>2019</w:t>
      </w:r>
      <w:r w:rsidRPr="006704C6">
        <w:rPr>
          <w:rFonts w:ascii="仿宋_GB2312" w:eastAsia="仿宋_GB2312" w:hAnsi="宋体" w:cs="宋体" w:hint="eastAsia"/>
          <w:spacing w:val="-10"/>
          <w:sz w:val="24"/>
          <w:szCs w:val="24"/>
        </w:rPr>
        <w:t>年</w:t>
      </w:r>
      <w:r w:rsidRPr="006704C6">
        <w:rPr>
          <w:rFonts w:ascii="仿宋_GB2312" w:eastAsia="仿宋_GB2312" w:hAnsi="SimSun-ExtB" w:hint="eastAsia"/>
          <w:spacing w:val="-10"/>
          <w:szCs w:val="21"/>
        </w:rPr>
        <w:t>4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月</w:t>
      </w:r>
      <w:r w:rsidRPr="006704C6">
        <w:rPr>
          <w:rFonts w:ascii="仿宋_GB2312" w:eastAsia="仿宋_GB2312" w:hAnsi="SimSun-ExtB" w:hint="eastAsia"/>
          <w:spacing w:val="-10"/>
          <w:szCs w:val="21"/>
        </w:rPr>
        <w:t xml:space="preserve">  1 </w:t>
      </w:r>
      <w:r w:rsidRPr="006704C6">
        <w:rPr>
          <w:rFonts w:ascii="仿宋_GB2312" w:eastAsia="仿宋_GB2312" w:hAnsi="宋体" w:cs="宋体" w:hint="eastAsia"/>
          <w:spacing w:val="-10"/>
          <w:szCs w:val="21"/>
        </w:rPr>
        <w:t>日</w:t>
      </w:r>
      <w:r w:rsidRPr="006704C6">
        <w:rPr>
          <w:rFonts w:ascii="宋体" w:hAnsi="宋体" w:hint="eastAsia"/>
          <w:color w:val="000000"/>
          <w:spacing w:val="-10"/>
          <w:sz w:val="18"/>
          <w:szCs w:val="18"/>
        </w:rPr>
        <w:t xml:space="preserve">  </w:t>
      </w: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992FC2" w:rsidRDefault="00992FC2" w:rsidP="00992FC2">
      <w:pPr>
        <w:widowControl/>
        <w:snapToGrid w:val="0"/>
        <w:spacing w:line="600" w:lineRule="atLeast"/>
        <w:ind w:firstLine="640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:rsidR="00090ED3" w:rsidRDefault="00090ED3">
      <w:bookmarkStart w:id="0" w:name="_GoBack"/>
      <w:bookmarkEnd w:id="0"/>
    </w:p>
    <w:sectPr w:rsidR="0009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E7" w:rsidRDefault="009117E7" w:rsidP="00992FC2">
      <w:r>
        <w:separator/>
      </w:r>
    </w:p>
  </w:endnote>
  <w:endnote w:type="continuationSeparator" w:id="0">
    <w:p w:rsidR="009117E7" w:rsidRDefault="009117E7" w:rsidP="009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E7" w:rsidRDefault="009117E7" w:rsidP="00992FC2">
      <w:r>
        <w:separator/>
      </w:r>
    </w:p>
  </w:footnote>
  <w:footnote w:type="continuationSeparator" w:id="0">
    <w:p w:rsidR="009117E7" w:rsidRDefault="009117E7" w:rsidP="009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2B"/>
    <w:multiLevelType w:val="hybridMultilevel"/>
    <w:tmpl w:val="AD8A10FA"/>
    <w:lvl w:ilvl="0" w:tplc="7A686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E793A"/>
    <w:multiLevelType w:val="multilevel"/>
    <w:tmpl w:val="180E793A"/>
    <w:lvl w:ilvl="0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6E723C4"/>
    <w:multiLevelType w:val="multilevel"/>
    <w:tmpl w:val="16E0EC20"/>
    <w:lvl w:ilvl="0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30"/>
    <w:rsid w:val="00090ED3"/>
    <w:rsid w:val="001E1852"/>
    <w:rsid w:val="002737C2"/>
    <w:rsid w:val="00595AC7"/>
    <w:rsid w:val="009117E7"/>
    <w:rsid w:val="00992FC2"/>
    <w:rsid w:val="00C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qtw</dc:creator>
  <cp:keywords/>
  <dc:description/>
  <cp:lastModifiedBy>qtw</cp:lastModifiedBy>
  <cp:revision>2</cp:revision>
  <dcterms:created xsi:type="dcterms:W3CDTF">2019-11-12T06:18:00Z</dcterms:created>
  <dcterms:modified xsi:type="dcterms:W3CDTF">2019-11-12T06:18:00Z</dcterms:modified>
</cp:coreProperties>
</file>